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7760335"/>
            <wp:effectExtent l="0" t="0" r="12065" b="12065"/>
            <wp:docPr id="1" name="图片 1" descr="微信总业务时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总业务时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77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【1101】人员基本信息查询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视图：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需插入的表：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【2201】门诊挂号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需插入的表：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调用【6201】费用明细上传接口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需插入的表：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调用【6202】支付下单接口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需插入的表：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调用【6302】医保结算结果通知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需插入的表：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订单写HIS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需插入的表：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调用【6301】医保订单结算结果查询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视图：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需插入的表：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01C0"/>
    <w:multiLevelType w:val="singleLevel"/>
    <w:tmpl w:val="33F601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2023-02-28T02:43:36Z</dcterms:created>
  <dc:creator>JSIEC</dc:creator>
  <cp:lastModifiedBy>芝华</cp:lastModifiedBy>
  <dcterms:modified xsi:type="dcterms:W3CDTF">2023-02-28T02:50:04Z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